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71D9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ru-RU"/>
        </w:rPr>
        <w:t>Правила поведения детей и подростков в общественных местах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Дети и подростки обязаны: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общественных местах – на улицах, бульварах, во дворах, в парках, театрах, кинотеатрах, домах культуры, клубах, на стадионах, катках, спортплощадках, в городском и других видах транспорта строго соблюдать общественный порядок, правила уличного движения и пользования городским и другими видами транспорта;</w:t>
      </w:r>
      <w:proofErr w:type="gramEnd"/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вежливыми со старшими, внимательными к лицам преклонного возраста, инвалидам и маленьким детям;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бережно относится к государственному и общественному имуществу;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чистоту на улицах и в общественных местах;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удерживать товарищей от недостойных поступков.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Пребывание на улицах детей и подростков до 16 лет без сопровождения взрослых разрешается в течение учебного года до 21 часа, а во время школьных каникул – до 22 часов.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Посещение спектаклей в театрах, киносеансов, танцевальных площадок, дискотек, видеосалонов, выступлений рок-групп и других зрелищных мероприятий детям и подросткам до 16 лет разрешается до 20 часов 30 минут в течение учебного года и не позднее 21 часа 30 минут во время школьных каникул.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Детям и подросткам запрещается: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участвовать в несанкционированных уличных шествиях, нарушающих общественный порядок;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играть в карты и другие азартные игры, распивать спиртные напитки, торговать на улицах, бульварах, в скверах, на пляжах и в других общественных местах;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заниматься перепродажей по завышенным ценам билетов в кинотеатры, видеосалоны, на публичные выступления рок-ансамблей, тиражированием, скупкой перепродажей видеокассет;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загрязнять улицы, дворы, подъезды и другие общественные места;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ломать зеленые насаждения, портить газоны и клумбы, стены домов и подъездов, а также другое государственное и общественное имущество, собираться группами в подъездах, на крышах домов и в подвалах;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играть, кататься на коньках, лыжах, санках, самокатах на проезжей части дороги;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ездить на подножках и буферах троллейбусов, автобусов, автомашин, железнодорожных вагонов;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лицам моложе 14 лет управлять велосипедом при движении по дорогам, а моложе 16 лет – велосипедом с подвесным мотором, мопедом или мотоциклом;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купаться в реках, озерах, прудах в неустановленных для купания местах;</w:t>
      </w:r>
    </w:p>
    <w:p w:rsidR="00171D9D" w:rsidRPr="00171D9D" w:rsidRDefault="00171D9D" w:rsidP="00171D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1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накладывать на железнодорожные рельсы посторонние предметы.</w:t>
      </w:r>
    </w:p>
    <w:p w:rsidR="00C87F5B" w:rsidRDefault="00C87F5B"/>
    <w:sectPr w:rsidR="00C87F5B" w:rsidSect="00C8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D9D"/>
    <w:rsid w:val="00171D9D"/>
    <w:rsid w:val="00C8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5B"/>
  </w:style>
  <w:style w:type="paragraph" w:styleId="1">
    <w:name w:val="heading 1"/>
    <w:basedOn w:val="a"/>
    <w:link w:val="10"/>
    <w:uiPriority w:val="9"/>
    <w:qFormat/>
    <w:rsid w:val="00171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>Grizli777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2014-10-05T17:54:00Z</dcterms:created>
  <dcterms:modified xsi:type="dcterms:W3CDTF">2014-10-05T17:54:00Z</dcterms:modified>
</cp:coreProperties>
</file>